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B5C" w:rsidRDefault="00DE0B5C" w:rsidP="00DE0B5C">
      <w:pPr>
        <w:pStyle w:val="2"/>
        <w:spacing w:line="320" w:lineRule="exact"/>
        <w:jc w:val="center"/>
      </w:pPr>
      <w:r>
        <w:t>КОНТРОЛЬНО-СЧЕТНАЯ ПАЛАТА</w:t>
      </w:r>
    </w:p>
    <w:p w:rsidR="00DE0B5C" w:rsidRDefault="00DE0B5C" w:rsidP="00DE0B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МУНИЦИПАЛЬНОГО ОБРАЗОВАНИЯ  ТИМАШЕВСКИЙ  РАЙОН</w:t>
      </w:r>
    </w:p>
    <w:p w:rsidR="00DE0B5C" w:rsidRDefault="00DE0B5C" w:rsidP="00DE0B5C">
      <w:pPr>
        <w:jc w:val="center"/>
        <w:rPr>
          <w:b/>
          <w:sz w:val="28"/>
          <w:szCs w:val="28"/>
        </w:rPr>
      </w:pPr>
    </w:p>
    <w:p w:rsidR="00DE0B5C" w:rsidRDefault="00DE0B5C" w:rsidP="00DE0B5C">
      <w:pPr>
        <w:jc w:val="center"/>
        <w:rPr>
          <w:b/>
          <w:sz w:val="28"/>
          <w:szCs w:val="28"/>
        </w:rPr>
      </w:pPr>
    </w:p>
    <w:p w:rsidR="00DE0B5C" w:rsidRDefault="00DE0B5C" w:rsidP="00DE0B5C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1B77CF" w:rsidRPr="000817DB" w:rsidRDefault="00DE0B5C" w:rsidP="006026B3">
      <w:pPr>
        <w:pStyle w:val="a6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1B77CF">
        <w:rPr>
          <w:rFonts w:ascii="Times New Roman" w:hAnsi="Times New Roman"/>
          <w:b/>
          <w:sz w:val="28"/>
          <w:szCs w:val="28"/>
        </w:rPr>
        <w:t>о результатах</w:t>
      </w:r>
      <w:r w:rsidR="008C7548">
        <w:rPr>
          <w:rFonts w:ascii="Times New Roman" w:hAnsi="Times New Roman"/>
          <w:b/>
          <w:sz w:val="28"/>
          <w:szCs w:val="28"/>
        </w:rPr>
        <w:t xml:space="preserve"> </w:t>
      </w:r>
      <w:r w:rsidR="006026B3" w:rsidRPr="000817DB">
        <w:rPr>
          <w:rFonts w:ascii="Times New Roman" w:hAnsi="Times New Roman"/>
          <w:b/>
          <w:sz w:val="28"/>
          <w:szCs w:val="28"/>
        </w:rPr>
        <w:t xml:space="preserve">проверки </w:t>
      </w:r>
      <w:r w:rsidR="006026B3">
        <w:rPr>
          <w:rFonts w:ascii="Times New Roman" w:hAnsi="Times New Roman"/>
          <w:b/>
          <w:sz w:val="28"/>
          <w:szCs w:val="28"/>
        </w:rPr>
        <w:t>достоверности, полноты и соответствия нормативным требованиям составления и предоставления бюджетной</w:t>
      </w:r>
      <w:r w:rsidR="006026B3" w:rsidRPr="000817DB">
        <w:rPr>
          <w:rFonts w:ascii="Times New Roman" w:hAnsi="Times New Roman"/>
          <w:b/>
          <w:sz w:val="28"/>
          <w:szCs w:val="28"/>
        </w:rPr>
        <w:t xml:space="preserve"> отчетности главных администраторов</w:t>
      </w:r>
      <w:r w:rsidR="008C7548">
        <w:rPr>
          <w:rFonts w:ascii="Times New Roman" w:hAnsi="Times New Roman"/>
          <w:b/>
          <w:sz w:val="28"/>
          <w:szCs w:val="28"/>
        </w:rPr>
        <w:t xml:space="preserve"> </w:t>
      </w:r>
      <w:r w:rsidR="006026B3" w:rsidRPr="000817DB">
        <w:rPr>
          <w:rFonts w:ascii="Times New Roman" w:hAnsi="Times New Roman"/>
          <w:b/>
          <w:sz w:val="28"/>
          <w:szCs w:val="28"/>
        </w:rPr>
        <w:t xml:space="preserve">бюджетных средств </w:t>
      </w:r>
      <w:r w:rsidR="006026B3">
        <w:rPr>
          <w:rFonts w:ascii="Times New Roman" w:hAnsi="Times New Roman"/>
          <w:b/>
          <w:sz w:val="28"/>
          <w:szCs w:val="28"/>
        </w:rPr>
        <w:t xml:space="preserve">Дербентского сельского поселения </w:t>
      </w:r>
      <w:r w:rsidR="006026B3" w:rsidRPr="000817DB">
        <w:rPr>
          <w:rFonts w:ascii="Times New Roman" w:hAnsi="Times New Roman"/>
          <w:b/>
          <w:sz w:val="28"/>
          <w:szCs w:val="28"/>
        </w:rPr>
        <w:t>Тимашевск</w:t>
      </w:r>
      <w:r w:rsidR="006026B3">
        <w:rPr>
          <w:rFonts w:ascii="Times New Roman" w:hAnsi="Times New Roman"/>
          <w:b/>
          <w:sz w:val="28"/>
          <w:szCs w:val="28"/>
        </w:rPr>
        <w:t>ого</w:t>
      </w:r>
      <w:r w:rsidR="006026B3" w:rsidRPr="000817DB">
        <w:rPr>
          <w:rFonts w:ascii="Times New Roman" w:hAnsi="Times New Roman"/>
          <w:b/>
          <w:sz w:val="28"/>
          <w:szCs w:val="28"/>
        </w:rPr>
        <w:t xml:space="preserve"> район</w:t>
      </w:r>
      <w:r w:rsidR="006026B3">
        <w:rPr>
          <w:rFonts w:ascii="Times New Roman" w:hAnsi="Times New Roman"/>
          <w:b/>
          <w:sz w:val="28"/>
          <w:szCs w:val="28"/>
        </w:rPr>
        <w:t xml:space="preserve">а </w:t>
      </w:r>
      <w:r w:rsidR="009C5304">
        <w:rPr>
          <w:rFonts w:ascii="Times New Roman" w:hAnsi="Times New Roman"/>
          <w:b/>
          <w:sz w:val="28"/>
          <w:szCs w:val="28"/>
        </w:rPr>
        <w:t>за 202</w:t>
      </w:r>
      <w:r w:rsidR="00DD210B">
        <w:rPr>
          <w:rFonts w:ascii="Times New Roman" w:hAnsi="Times New Roman"/>
          <w:b/>
          <w:sz w:val="28"/>
          <w:szCs w:val="28"/>
        </w:rPr>
        <w:t>1</w:t>
      </w:r>
      <w:r w:rsidR="006026B3" w:rsidRPr="000817DB">
        <w:rPr>
          <w:rFonts w:ascii="Times New Roman" w:hAnsi="Times New Roman"/>
          <w:b/>
          <w:sz w:val="28"/>
          <w:szCs w:val="28"/>
        </w:rPr>
        <w:t xml:space="preserve"> год</w:t>
      </w:r>
      <w:r w:rsidR="001B77CF" w:rsidRPr="000817DB">
        <w:rPr>
          <w:rFonts w:ascii="Times New Roman" w:hAnsi="Times New Roman"/>
          <w:b/>
          <w:sz w:val="28"/>
          <w:szCs w:val="28"/>
        </w:rPr>
        <w:t>.</w:t>
      </w:r>
    </w:p>
    <w:p w:rsidR="00DE0B5C" w:rsidRDefault="00DE0B5C" w:rsidP="00DE0B5C">
      <w:pPr>
        <w:jc w:val="center"/>
        <w:rPr>
          <w:b/>
          <w:sz w:val="28"/>
          <w:szCs w:val="28"/>
        </w:rPr>
      </w:pPr>
    </w:p>
    <w:p w:rsidR="00DE0B5C" w:rsidRDefault="00DE0B5C" w:rsidP="00DE0B5C">
      <w:pPr>
        <w:pStyle w:val="a5"/>
        <w:jc w:val="center"/>
        <w:rPr>
          <w:b/>
          <w:sz w:val="28"/>
          <w:szCs w:val="28"/>
        </w:rPr>
      </w:pPr>
    </w:p>
    <w:p w:rsidR="00DE0B5C" w:rsidRDefault="00DE0B5C" w:rsidP="00781735">
      <w:pPr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Pr="00982D78">
        <w:rPr>
          <w:sz w:val="28"/>
          <w:szCs w:val="28"/>
        </w:rPr>
        <w:t xml:space="preserve">Тимашевск                                              </w:t>
      </w:r>
      <w:r w:rsidR="00BE58C8">
        <w:rPr>
          <w:sz w:val="28"/>
          <w:szCs w:val="28"/>
        </w:rPr>
        <w:t xml:space="preserve">                           </w:t>
      </w:r>
      <w:r w:rsidR="00781735">
        <w:rPr>
          <w:sz w:val="28"/>
          <w:szCs w:val="28"/>
        </w:rPr>
        <w:t xml:space="preserve">  </w:t>
      </w:r>
      <w:r w:rsidR="00BE58C8">
        <w:rPr>
          <w:sz w:val="28"/>
          <w:szCs w:val="28"/>
        </w:rPr>
        <w:t xml:space="preserve"> </w:t>
      </w:r>
      <w:r w:rsidRPr="00982D78">
        <w:rPr>
          <w:sz w:val="28"/>
          <w:szCs w:val="28"/>
        </w:rPr>
        <w:t xml:space="preserve"> </w:t>
      </w:r>
      <w:r w:rsidR="00BE58C8">
        <w:rPr>
          <w:sz w:val="28"/>
          <w:szCs w:val="28"/>
        </w:rPr>
        <w:t>«</w:t>
      </w:r>
      <w:r w:rsidR="00DD210B">
        <w:rPr>
          <w:sz w:val="28"/>
          <w:szCs w:val="28"/>
        </w:rPr>
        <w:t>29</w:t>
      </w:r>
      <w:r w:rsidR="00BE58C8">
        <w:rPr>
          <w:sz w:val="28"/>
          <w:szCs w:val="28"/>
        </w:rPr>
        <w:t>»</w:t>
      </w:r>
      <w:r w:rsidR="00A26D15">
        <w:rPr>
          <w:sz w:val="28"/>
          <w:szCs w:val="28"/>
        </w:rPr>
        <w:t xml:space="preserve"> </w:t>
      </w:r>
      <w:r w:rsidRPr="00982D78">
        <w:rPr>
          <w:sz w:val="28"/>
          <w:szCs w:val="28"/>
        </w:rPr>
        <w:t>апреля 20</w:t>
      </w:r>
      <w:r w:rsidR="00BE58C8">
        <w:rPr>
          <w:sz w:val="28"/>
          <w:szCs w:val="28"/>
        </w:rPr>
        <w:t>2</w:t>
      </w:r>
      <w:r w:rsidR="00DD210B">
        <w:rPr>
          <w:sz w:val="28"/>
          <w:szCs w:val="28"/>
        </w:rPr>
        <w:t>2</w:t>
      </w:r>
      <w:r w:rsidRPr="00982D78">
        <w:rPr>
          <w:sz w:val="28"/>
          <w:szCs w:val="28"/>
        </w:rPr>
        <w:t xml:space="preserve"> г.</w:t>
      </w:r>
    </w:p>
    <w:p w:rsidR="006C02E1" w:rsidRDefault="006C02E1">
      <w:pPr>
        <w:rPr>
          <w:sz w:val="28"/>
          <w:szCs w:val="28"/>
        </w:rPr>
      </w:pPr>
    </w:p>
    <w:p w:rsidR="00A85573" w:rsidRDefault="00A85573" w:rsidP="00587EAF">
      <w:pPr>
        <w:ind w:firstLine="708"/>
        <w:jc w:val="center"/>
        <w:rPr>
          <w:b/>
          <w:sz w:val="28"/>
          <w:szCs w:val="28"/>
        </w:rPr>
      </w:pPr>
    </w:p>
    <w:p w:rsidR="00781735" w:rsidRPr="009D64F7" w:rsidRDefault="00781735" w:rsidP="00781735">
      <w:pPr>
        <w:ind w:firstLine="709"/>
        <w:jc w:val="both"/>
        <w:rPr>
          <w:bCs/>
          <w:sz w:val="28"/>
          <w:szCs w:val="28"/>
        </w:rPr>
      </w:pPr>
      <w:r w:rsidRPr="00031B36">
        <w:rPr>
          <w:bCs/>
          <w:sz w:val="28"/>
          <w:szCs w:val="28"/>
        </w:rPr>
        <w:t>1.</w:t>
      </w:r>
      <w:r w:rsidRPr="009D64F7">
        <w:rPr>
          <w:bCs/>
          <w:sz w:val="28"/>
          <w:szCs w:val="28"/>
        </w:rPr>
        <w:t xml:space="preserve"> Бюджетная отчетность за 20</w:t>
      </w:r>
      <w:r>
        <w:rPr>
          <w:bCs/>
          <w:sz w:val="28"/>
          <w:szCs w:val="28"/>
        </w:rPr>
        <w:t>2</w:t>
      </w:r>
      <w:r w:rsidR="009039CB">
        <w:rPr>
          <w:bCs/>
          <w:sz w:val="28"/>
          <w:szCs w:val="28"/>
        </w:rPr>
        <w:t>1</w:t>
      </w:r>
      <w:r w:rsidRPr="009D64F7">
        <w:rPr>
          <w:bCs/>
          <w:sz w:val="28"/>
          <w:szCs w:val="28"/>
        </w:rPr>
        <w:t xml:space="preserve"> год составлена главным администратором бюджетных средств по формам Инструкции, утвержденной Приказом Министерства финансов РФ от 28.12.2010</w:t>
      </w:r>
      <w:r>
        <w:rPr>
          <w:bCs/>
          <w:sz w:val="28"/>
          <w:szCs w:val="28"/>
        </w:rPr>
        <w:t xml:space="preserve">  </w:t>
      </w:r>
      <w:r w:rsidRPr="009D64F7">
        <w:rPr>
          <w:bCs/>
          <w:sz w:val="28"/>
          <w:szCs w:val="28"/>
        </w:rPr>
        <w:t>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781735" w:rsidRPr="009D64F7" w:rsidRDefault="00781735" w:rsidP="007817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1B36">
        <w:rPr>
          <w:sz w:val="28"/>
          <w:szCs w:val="28"/>
        </w:rPr>
        <w:t>2.</w:t>
      </w:r>
      <w:r w:rsidRPr="009D64F7">
        <w:rPr>
          <w:sz w:val="28"/>
          <w:szCs w:val="28"/>
        </w:rPr>
        <w:t xml:space="preserve"> Показатели годовой бюджетной отчетности об исполнении бюджета соответствуют данным Отдела № 45 Управления Федерального казначейства по Краснодарскому краю и отражают операции главных администраторов средств местного бюджета и результаты финансовой деятельности за 20</w:t>
      </w:r>
      <w:r>
        <w:rPr>
          <w:sz w:val="28"/>
          <w:szCs w:val="28"/>
        </w:rPr>
        <w:t>2</w:t>
      </w:r>
      <w:r w:rsidR="009039CB">
        <w:rPr>
          <w:sz w:val="28"/>
          <w:szCs w:val="28"/>
        </w:rPr>
        <w:t>1</w:t>
      </w:r>
      <w:r w:rsidRPr="009D64F7">
        <w:rPr>
          <w:sz w:val="28"/>
          <w:szCs w:val="28"/>
        </w:rPr>
        <w:t xml:space="preserve"> год.</w:t>
      </w:r>
    </w:p>
    <w:p w:rsidR="00781735" w:rsidRPr="00444412" w:rsidRDefault="00781735" w:rsidP="007817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4412">
        <w:rPr>
          <w:sz w:val="28"/>
          <w:szCs w:val="28"/>
        </w:rPr>
        <w:t>В соответствии с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</w:t>
      </w:r>
      <w:r>
        <w:rPr>
          <w:sz w:val="28"/>
          <w:szCs w:val="28"/>
        </w:rPr>
        <w:t xml:space="preserve"> </w:t>
      </w:r>
      <w:r w:rsidRPr="00444412">
        <w:rPr>
          <w:sz w:val="28"/>
          <w:szCs w:val="28"/>
        </w:rPr>
        <w:t>№ 191н главными администраторами средств местного бюджета в большинстве случаев соблюдается согласованность в различных отчётных формах одноименных показателей годовой бюджетной отчётности.</w:t>
      </w:r>
    </w:p>
    <w:p w:rsidR="00781735" w:rsidRDefault="00781735" w:rsidP="00781735">
      <w:pPr>
        <w:ind w:firstLine="709"/>
        <w:jc w:val="both"/>
        <w:rPr>
          <w:sz w:val="28"/>
          <w:szCs w:val="28"/>
        </w:rPr>
      </w:pPr>
      <w:r w:rsidRPr="00031B36">
        <w:rPr>
          <w:sz w:val="28"/>
          <w:szCs w:val="28"/>
        </w:rPr>
        <w:t>3.</w:t>
      </w:r>
      <w:r w:rsidRPr="00444412">
        <w:rPr>
          <w:sz w:val="28"/>
          <w:szCs w:val="28"/>
        </w:rPr>
        <w:t xml:space="preserve"> По результатам проверки достоверности, полноты и соответствия годовой бюджетной отчетности главных администраторов средств местного бюджета нормам и требованиям бюджетного законодательства и иных нормативных правовых актов Российской Федерации, установлены следующие нарушения и замечания:</w:t>
      </w:r>
    </w:p>
    <w:p w:rsidR="00DD698A" w:rsidRPr="00886B0F" w:rsidRDefault="00DD698A" w:rsidP="00DD698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86B0F">
        <w:rPr>
          <w:sz w:val="28"/>
          <w:szCs w:val="28"/>
        </w:rPr>
        <w:t>.1. Администрацией Муниципального образования Тимашевский район допущены нарушения:</w:t>
      </w:r>
    </w:p>
    <w:p w:rsidR="0019374F" w:rsidRPr="002871AD" w:rsidRDefault="0019374F" w:rsidP="0019374F">
      <w:pPr>
        <w:pStyle w:val="ConsPlusNormal"/>
        <w:ind w:firstLine="709"/>
        <w:jc w:val="both"/>
        <w:rPr>
          <w:color w:val="000000"/>
        </w:rPr>
      </w:pPr>
      <w:r>
        <w:rPr>
          <w:color w:val="000000"/>
        </w:rPr>
        <w:t>3.1.</w:t>
      </w:r>
      <w:r w:rsidR="00DD698A">
        <w:rPr>
          <w:color w:val="000000"/>
        </w:rPr>
        <w:t>1.</w:t>
      </w:r>
      <w:r>
        <w:rPr>
          <w:color w:val="000000"/>
        </w:rPr>
        <w:t xml:space="preserve"> В нарушение п. 4 Приказа № 424 в р</w:t>
      </w:r>
      <w:r w:rsidRPr="002871AD">
        <w:rPr>
          <w:color w:val="000000"/>
        </w:rPr>
        <w:t xml:space="preserve">азделе I Реестра недвижимого муниципального имущества не включены </w:t>
      </w:r>
      <w:r>
        <w:rPr>
          <w:color w:val="000000"/>
        </w:rPr>
        <w:t>о</w:t>
      </w:r>
      <w:r w:rsidRPr="002871AD">
        <w:rPr>
          <w:color w:val="000000"/>
        </w:rPr>
        <w:t>бязательные сведения</w:t>
      </w:r>
      <w:r w:rsidRPr="00E44434">
        <w:rPr>
          <w:color w:val="000000"/>
        </w:rPr>
        <w:t xml:space="preserve"> </w:t>
      </w:r>
      <w:r w:rsidRPr="002871AD">
        <w:rPr>
          <w:color w:val="000000"/>
        </w:rPr>
        <w:t xml:space="preserve">о балансовой стоимости недвижимого имущества </w:t>
      </w:r>
      <w:r>
        <w:rPr>
          <w:color w:val="000000"/>
        </w:rPr>
        <w:t xml:space="preserve">в сумме 60003627,80 </w:t>
      </w:r>
      <w:r w:rsidRPr="002871AD">
        <w:rPr>
          <w:color w:val="000000"/>
        </w:rPr>
        <w:t>руб</w:t>
      </w:r>
      <w:r>
        <w:rPr>
          <w:color w:val="000000"/>
        </w:rPr>
        <w:t>.,</w:t>
      </w:r>
      <w:r w:rsidRPr="002871AD">
        <w:rPr>
          <w:color w:val="000000"/>
        </w:rPr>
        <w:t xml:space="preserve"> начисленной амортизации (износе) в сумме </w:t>
      </w:r>
      <w:r>
        <w:rPr>
          <w:color w:val="000000"/>
        </w:rPr>
        <w:t>12923216</w:t>
      </w:r>
      <w:r w:rsidRPr="002871AD">
        <w:rPr>
          <w:color w:val="000000"/>
        </w:rPr>
        <w:t>,</w:t>
      </w:r>
      <w:r>
        <w:rPr>
          <w:color w:val="000000"/>
        </w:rPr>
        <w:t>12</w:t>
      </w:r>
      <w:r w:rsidRPr="002871AD">
        <w:rPr>
          <w:color w:val="000000"/>
        </w:rPr>
        <w:t xml:space="preserve"> руб</w:t>
      </w:r>
      <w:r>
        <w:rPr>
          <w:color w:val="000000"/>
        </w:rPr>
        <w:t>. (ф. 0503168) и кадастровой стоимости земельных участков в сумме 5758844,87 руб.</w:t>
      </w:r>
      <w:r w:rsidRPr="002871AD">
        <w:rPr>
          <w:color w:val="000000"/>
        </w:rPr>
        <w:t>;</w:t>
      </w:r>
    </w:p>
    <w:p w:rsidR="0019374F" w:rsidRPr="002871AD" w:rsidRDefault="0019374F" w:rsidP="0019374F">
      <w:pPr>
        <w:pStyle w:val="ConsPlusNormal"/>
        <w:ind w:firstLine="709"/>
        <w:jc w:val="both"/>
        <w:rPr>
          <w:color w:val="000000"/>
        </w:rPr>
      </w:pPr>
      <w:r w:rsidRPr="002871AD">
        <w:rPr>
          <w:color w:val="000000"/>
        </w:rPr>
        <w:t>даты возникновения и прекращения права муниципальной собственности на недвижимое имущество;</w:t>
      </w:r>
    </w:p>
    <w:p w:rsidR="0019374F" w:rsidRPr="002871AD" w:rsidRDefault="0019374F" w:rsidP="0019374F">
      <w:pPr>
        <w:pStyle w:val="ConsPlusNormal"/>
        <w:ind w:firstLine="709"/>
        <w:jc w:val="both"/>
        <w:rPr>
          <w:color w:val="000000"/>
        </w:rPr>
      </w:pPr>
      <w:r w:rsidRPr="002871AD">
        <w:rPr>
          <w:color w:val="000000"/>
        </w:rPr>
        <w:lastRenderedPageBreak/>
        <w:t>реквизиты документов - оснований возникновения (прекращения) права муниципальной собственности на недвижимое имущество;</w:t>
      </w:r>
    </w:p>
    <w:p w:rsidR="0019374F" w:rsidRPr="002871AD" w:rsidRDefault="0019374F" w:rsidP="0019374F">
      <w:pPr>
        <w:pStyle w:val="ConsPlusNormal"/>
        <w:ind w:firstLine="709"/>
        <w:jc w:val="both"/>
        <w:rPr>
          <w:color w:val="000000"/>
        </w:rPr>
      </w:pPr>
      <w:r w:rsidRPr="002871AD">
        <w:rPr>
          <w:color w:val="000000"/>
        </w:rPr>
        <w:t>сведения о правообладателе муниципального недвижимого имущества;</w:t>
      </w:r>
    </w:p>
    <w:p w:rsidR="0019374F" w:rsidRDefault="0019374F" w:rsidP="0019374F">
      <w:pPr>
        <w:pStyle w:val="ConsPlusNormal"/>
        <w:ind w:firstLine="709"/>
        <w:jc w:val="both"/>
        <w:rPr>
          <w:color w:val="000000"/>
        </w:rPr>
      </w:pPr>
      <w:r w:rsidRPr="002871AD">
        <w:rPr>
          <w:color w:val="000000"/>
        </w:rPr>
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прекращения.</w:t>
      </w:r>
    </w:p>
    <w:p w:rsidR="0019374F" w:rsidRPr="00187183" w:rsidRDefault="0019374F" w:rsidP="001937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D698A">
        <w:rPr>
          <w:sz w:val="28"/>
          <w:szCs w:val="28"/>
        </w:rPr>
        <w:t>1.</w:t>
      </w:r>
      <w:r>
        <w:rPr>
          <w:sz w:val="28"/>
          <w:szCs w:val="28"/>
        </w:rPr>
        <w:t xml:space="preserve">2. </w:t>
      </w:r>
      <w:r w:rsidRPr="00187183">
        <w:rPr>
          <w:sz w:val="28"/>
          <w:szCs w:val="28"/>
        </w:rPr>
        <w:t>Реестр муниципального имущества Дербентского сельского поселения состоит из двух разделов:</w:t>
      </w:r>
    </w:p>
    <w:p w:rsidR="0019374F" w:rsidRPr="00187183" w:rsidRDefault="0019374F" w:rsidP="0019374F">
      <w:pPr>
        <w:ind w:firstLine="709"/>
        <w:jc w:val="both"/>
        <w:rPr>
          <w:sz w:val="28"/>
          <w:szCs w:val="28"/>
        </w:rPr>
      </w:pPr>
      <w:r w:rsidRPr="00187183">
        <w:rPr>
          <w:sz w:val="28"/>
          <w:szCs w:val="28"/>
        </w:rPr>
        <w:t xml:space="preserve"> Раздел: администрация Дербентского сельского поселения Тимашевского района;</w:t>
      </w:r>
    </w:p>
    <w:p w:rsidR="0019374F" w:rsidRPr="00187183" w:rsidRDefault="0019374F" w:rsidP="0019374F">
      <w:pPr>
        <w:ind w:firstLine="709"/>
        <w:jc w:val="both"/>
        <w:rPr>
          <w:sz w:val="28"/>
          <w:szCs w:val="28"/>
        </w:rPr>
      </w:pPr>
      <w:r w:rsidRPr="00187183">
        <w:rPr>
          <w:sz w:val="28"/>
          <w:szCs w:val="28"/>
        </w:rPr>
        <w:t xml:space="preserve"> Раздел: муниципальная казна Дербентского сельского поселения Тимашевского района</w:t>
      </w:r>
      <w:r>
        <w:rPr>
          <w:sz w:val="28"/>
          <w:szCs w:val="28"/>
        </w:rPr>
        <w:t>.</w:t>
      </w:r>
    </w:p>
    <w:p w:rsidR="0019374F" w:rsidRPr="00187183" w:rsidRDefault="0019374F" w:rsidP="0019374F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187183">
        <w:rPr>
          <w:sz w:val="28"/>
          <w:szCs w:val="28"/>
        </w:rPr>
        <w:t xml:space="preserve">В нарушение </w:t>
      </w:r>
      <w:r>
        <w:rPr>
          <w:sz w:val="28"/>
          <w:szCs w:val="28"/>
        </w:rPr>
        <w:t>п</w:t>
      </w:r>
      <w:r w:rsidRPr="00881435">
        <w:rPr>
          <w:sz w:val="28"/>
          <w:szCs w:val="28"/>
        </w:rPr>
        <w:t>риказ</w:t>
      </w:r>
      <w:r>
        <w:rPr>
          <w:sz w:val="28"/>
          <w:szCs w:val="28"/>
        </w:rPr>
        <w:t>а</w:t>
      </w:r>
      <w:r w:rsidRPr="00881435">
        <w:rPr>
          <w:sz w:val="28"/>
          <w:szCs w:val="28"/>
        </w:rPr>
        <w:t xml:space="preserve"> Минэкономразвития России от 30.08.2011</w:t>
      </w:r>
      <w:r>
        <w:rPr>
          <w:sz w:val="28"/>
          <w:szCs w:val="28"/>
        </w:rPr>
        <w:t xml:space="preserve"> </w:t>
      </w:r>
      <w:r w:rsidRPr="00881435">
        <w:rPr>
          <w:sz w:val="28"/>
          <w:szCs w:val="28"/>
        </w:rPr>
        <w:t xml:space="preserve">№ 424 </w:t>
      </w:r>
      <w:r>
        <w:rPr>
          <w:sz w:val="28"/>
          <w:szCs w:val="28"/>
        </w:rPr>
        <w:t>«</w:t>
      </w:r>
      <w:r w:rsidRPr="00881435">
        <w:rPr>
          <w:sz w:val="28"/>
          <w:szCs w:val="28"/>
        </w:rPr>
        <w:t>Об утверждении Порядка ведения органами местного самоуправления реестров муниципального имуще</w:t>
      </w:r>
      <w:r>
        <w:rPr>
          <w:sz w:val="28"/>
          <w:szCs w:val="28"/>
        </w:rPr>
        <w:t>ства» (далее – Приказ от 30.08.2011 № 424)</w:t>
      </w:r>
      <w:r w:rsidRPr="00187183">
        <w:rPr>
          <w:sz w:val="28"/>
          <w:szCs w:val="28"/>
        </w:rPr>
        <w:t xml:space="preserve"> в реестре муниципального имущества отсутствуют  разделы:</w:t>
      </w:r>
    </w:p>
    <w:p w:rsidR="0019374F" w:rsidRPr="00187183" w:rsidRDefault="0019374F" w:rsidP="0019374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87183">
        <w:rPr>
          <w:sz w:val="28"/>
          <w:szCs w:val="28"/>
        </w:rPr>
        <w:t xml:space="preserve"> раздел 1  сведения о муниципальном недвижимом имуществе;</w:t>
      </w:r>
    </w:p>
    <w:p w:rsidR="0019374F" w:rsidRPr="00187183" w:rsidRDefault="0019374F" w:rsidP="0019374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87183">
        <w:rPr>
          <w:sz w:val="28"/>
          <w:szCs w:val="28"/>
        </w:rPr>
        <w:t xml:space="preserve"> раздел 2 сведения о муниципальном движимом и ином имуществе, не относящемся к недвижимым и движимым вещам;</w:t>
      </w:r>
    </w:p>
    <w:p w:rsidR="0019374F" w:rsidRPr="00187183" w:rsidRDefault="0019374F" w:rsidP="001937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87183">
        <w:rPr>
          <w:sz w:val="28"/>
          <w:szCs w:val="28"/>
        </w:rPr>
        <w:t xml:space="preserve"> раздел 3 сведения о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муниципальным образованиям, иных юридических лицах, в которых муниципальное образование является учредителем (участником).</w:t>
      </w:r>
    </w:p>
    <w:p w:rsidR="0019374F" w:rsidRPr="00187183" w:rsidRDefault="0019374F" w:rsidP="001937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D698A">
        <w:rPr>
          <w:sz w:val="28"/>
          <w:szCs w:val="28"/>
        </w:rPr>
        <w:t>1.</w:t>
      </w:r>
      <w:r>
        <w:rPr>
          <w:sz w:val="28"/>
          <w:szCs w:val="28"/>
        </w:rPr>
        <w:t xml:space="preserve">3. </w:t>
      </w:r>
      <w:r w:rsidRPr="00187183">
        <w:rPr>
          <w:sz w:val="28"/>
          <w:szCs w:val="28"/>
        </w:rPr>
        <w:t xml:space="preserve">В нарушение Приказа от 30.08.2011 № 424, регламентирующего вопросы ведения реестра муниципального имущества, порядок ведения реестра муниципального имущества администрацией Дербентского сельского поселения не соблюдается: </w:t>
      </w:r>
    </w:p>
    <w:p w:rsidR="0019374F" w:rsidRPr="00187183" w:rsidRDefault="0019374F" w:rsidP="0019374F">
      <w:pPr>
        <w:ind w:firstLine="709"/>
        <w:jc w:val="both"/>
        <w:rPr>
          <w:sz w:val="28"/>
          <w:szCs w:val="28"/>
        </w:rPr>
      </w:pPr>
      <w:r w:rsidRPr="00187183">
        <w:rPr>
          <w:sz w:val="28"/>
          <w:szCs w:val="28"/>
        </w:rPr>
        <w:t xml:space="preserve"> реестр муниципального имущества Дербентского сельского поселения ведется в произвольной форме, не утвержденной нормативно-правовыми актами муниципального образования;</w:t>
      </w:r>
    </w:p>
    <w:p w:rsidR="0019374F" w:rsidRDefault="0019374F" w:rsidP="0019374F">
      <w:pPr>
        <w:ind w:firstLine="709"/>
        <w:jc w:val="both"/>
        <w:rPr>
          <w:sz w:val="28"/>
          <w:szCs w:val="28"/>
        </w:rPr>
      </w:pPr>
      <w:r w:rsidRPr="00187183">
        <w:rPr>
          <w:sz w:val="28"/>
          <w:szCs w:val="28"/>
        </w:rPr>
        <w:t xml:space="preserve"> наименования разделов и сведений о муниципальном имуществе не соответствуют Приказу от 30.08.2011 № 424.</w:t>
      </w:r>
    </w:p>
    <w:p w:rsidR="0019374F" w:rsidRDefault="0019374F" w:rsidP="0019374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</w:rPr>
        <w:t xml:space="preserve">               </w:t>
      </w:r>
      <w:r w:rsidRPr="00CF0355">
        <w:rPr>
          <w:color w:val="000000"/>
          <w:sz w:val="28"/>
          <w:szCs w:val="28"/>
        </w:rPr>
        <w:t>3.</w:t>
      </w:r>
      <w:r w:rsidR="00DD698A">
        <w:rPr>
          <w:color w:val="000000"/>
          <w:sz w:val="28"/>
          <w:szCs w:val="28"/>
        </w:rPr>
        <w:t>1.</w:t>
      </w:r>
      <w:r w:rsidRPr="00CF0355">
        <w:rPr>
          <w:color w:val="000000"/>
          <w:sz w:val="28"/>
          <w:szCs w:val="28"/>
        </w:rPr>
        <w:t>4.</w:t>
      </w:r>
      <w:r>
        <w:rPr>
          <w:color w:val="000000"/>
        </w:rPr>
        <w:t xml:space="preserve"> </w:t>
      </w:r>
      <w:r w:rsidRPr="00C842D5">
        <w:rPr>
          <w:sz w:val="28"/>
          <w:szCs w:val="28"/>
        </w:rPr>
        <w:t xml:space="preserve">В нарушение ст. 13 Федерального закона </w:t>
      </w:r>
      <w:r>
        <w:rPr>
          <w:sz w:val="28"/>
          <w:szCs w:val="28"/>
        </w:rPr>
        <w:t xml:space="preserve">№ </w:t>
      </w:r>
      <w:r w:rsidRPr="00C842D5">
        <w:rPr>
          <w:sz w:val="28"/>
          <w:szCs w:val="28"/>
        </w:rPr>
        <w:t xml:space="preserve">402-ФЗ, </w:t>
      </w:r>
      <w:r>
        <w:rPr>
          <w:sz w:val="28"/>
          <w:szCs w:val="28"/>
        </w:rPr>
        <w:t xml:space="preserve">п. 17, 167 Инструкции № 191н,  </w:t>
      </w:r>
      <w:r w:rsidRPr="00BA2DFB">
        <w:rPr>
          <w:sz w:val="28"/>
          <w:szCs w:val="28"/>
        </w:rPr>
        <w:t>п. 197 Инструкции № 157н</w:t>
      </w:r>
      <w:r w:rsidRPr="00C842D5">
        <w:rPr>
          <w:sz w:val="28"/>
          <w:szCs w:val="28"/>
        </w:rPr>
        <w:t>, п. 24</w:t>
      </w:r>
      <w:r>
        <w:rPr>
          <w:sz w:val="28"/>
          <w:szCs w:val="28"/>
        </w:rPr>
        <w:t>,31</w:t>
      </w:r>
      <w:r w:rsidRPr="00C842D5">
        <w:rPr>
          <w:sz w:val="28"/>
          <w:szCs w:val="28"/>
        </w:rPr>
        <w:t xml:space="preserve"> Приказа Минфина России от 31.12.2016 № 258н </w:t>
      </w:r>
      <w:r>
        <w:rPr>
          <w:sz w:val="28"/>
          <w:szCs w:val="28"/>
        </w:rPr>
        <w:t>«</w:t>
      </w:r>
      <w:r w:rsidRPr="00C842D5">
        <w:rPr>
          <w:sz w:val="28"/>
          <w:szCs w:val="28"/>
        </w:rPr>
        <w:t xml:space="preserve">Об утверждении федерального стандарта бухгалтерского учета для организаций государственного сектора </w:t>
      </w:r>
      <w:r>
        <w:rPr>
          <w:sz w:val="28"/>
          <w:szCs w:val="28"/>
        </w:rPr>
        <w:t>«</w:t>
      </w:r>
      <w:r w:rsidRPr="00C842D5">
        <w:rPr>
          <w:sz w:val="28"/>
          <w:szCs w:val="28"/>
        </w:rPr>
        <w:t>Аренда</w:t>
      </w:r>
      <w:r>
        <w:rPr>
          <w:sz w:val="28"/>
          <w:szCs w:val="28"/>
        </w:rPr>
        <w:t>»</w:t>
      </w:r>
      <w:r w:rsidRPr="00C842D5">
        <w:rPr>
          <w:sz w:val="28"/>
          <w:szCs w:val="28"/>
        </w:rPr>
        <w:t xml:space="preserve"> (далее</w:t>
      </w:r>
      <w:r>
        <w:rPr>
          <w:sz w:val="28"/>
          <w:szCs w:val="28"/>
        </w:rPr>
        <w:t xml:space="preserve"> -</w:t>
      </w:r>
      <w:r w:rsidRPr="00C842D5">
        <w:rPr>
          <w:sz w:val="28"/>
          <w:szCs w:val="28"/>
        </w:rPr>
        <w:t xml:space="preserve"> СГС  Аренда), п. 16, раздела  </w:t>
      </w:r>
      <w:r w:rsidRPr="00C842D5">
        <w:rPr>
          <w:sz w:val="28"/>
          <w:szCs w:val="28"/>
          <w:lang w:val="en-US"/>
        </w:rPr>
        <w:t>V</w:t>
      </w:r>
      <w:r w:rsidRPr="00C842D5">
        <w:rPr>
          <w:sz w:val="28"/>
          <w:szCs w:val="28"/>
        </w:rPr>
        <w:t xml:space="preserve"> Приказа Минфина России от 29.06.2018 № 145н «Об утверждении федерального стандарта бухгалтерского учета для организаций государственного сектора </w:t>
      </w:r>
      <w:r>
        <w:rPr>
          <w:sz w:val="28"/>
          <w:szCs w:val="28"/>
        </w:rPr>
        <w:t>«</w:t>
      </w:r>
      <w:r w:rsidRPr="00C842D5">
        <w:rPr>
          <w:sz w:val="28"/>
          <w:szCs w:val="28"/>
        </w:rPr>
        <w:t>Долгосрочные договоры</w:t>
      </w:r>
      <w:r>
        <w:rPr>
          <w:sz w:val="28"/>
          <w:szCs w:val="28"/>
        </w:rPr>
        <w:t>»</w:t>
      </w:r>
      <w:r w:rsidRPr="00C842D5">
        <w:rPr>
          <w:sz w:val="28"/>
          <w:szCs w:val="28"/>
        </w:rPr>
        <w:t xml:space="preserve"> (далее - СГС </w:t>
      </w:r>
      <w:r>
        <w:rPr>
          <w:sz w:val="28"/>
          <w:szCs w:val="28"/>
        </w:rPr>
        <w:t>«</w:t>
      </w:r>
      <w:r w:rsidRPr="00C842D5">
        <w:rPr>
          <w:sz w:val="28"/>
          <w:szCs w:val="28"/>
        </w:rPr>
        <w:t>Долгосрочные договоры</w:t>
      </w:r>
      <w:r>
        <w:rPr>
          <w:sz w:val="28"/>
          <w:szCs w:val="28"/>
        </w:rPr>
        <w:t>»</w:t>
      </w:r>
      <w:r w:rsidRPr="00C842D5">
        <w:rPr>
          <w:sz w:val="28"/>
          <w:szCs w:val="28"/>
        </w:rPr>
        <w:t xml:space="preserve">)  </w:t>
      </w:r>
      <w:r w:rsidRPr="00C842D5">
        <w:rPr>
          <w:iCs/>
          <w:sz w:val="28"/>
          <w:szCs w:val="28"/>
        </w:rPr>
        <w:t>начальник МКУ «ФРУ» не обеспечила отражение в бюджетном учете</w:t>
      </w:r>
      <w:r w:rsidRPr="00C842D5">
        <w:rPr>
          <w:sz w:val="28"/>
          <w:szCs w:val="28"/>
        </w:rPr>
        <w:t xml:space="preserve"> и бюджетной отчетности</w:t>
      </w:r>
      <w:r>
        <w:rPr>
          <w:sz w:val="28"/>
          <w:szCs w:val="28"/>
        </w:rPr>
        <w:t xml:space="preserve"> дебиторской задолженности </w:t>
      </w:r>
      <w:r w:rsidRPr="00F161AE">
        <w:rPr>
          <w:color w:val="000000"/>
          <w:sz w:val="28"/>
          <w:szCs w:val="28"/>
        </w:rPr>
        <w:t xml:space="preserve"> по состоянию на 01.01.202</w:t>
      </w:r>
      <w:r>
        <w:rPr>
          <w:color w:val="000000"/>
          <w:sz w:val="28"/>
          <w:szCs w:val="28"/>
        </w:rPr>
        <w:t>2</w:t>
      </w:r>
      <w:r w:rsidRPr="00F161AE">
        <w:rPr>
          <w:color w:val="000000"/>
          <w:sz w:val="28"/>
          <w:szCs w:val="28"/>
        </w:rPr>
        <w:t xml:space="preserve"> по арендным обязательствам пользователей (арендаторов), отраженной по счету аналитического учета счета 0 205 2</w:t>
      </w:r>
      <w:r>
        <w:rPr>
          <w:color w:val="000000"/>
          <w:sz w:val="28"/>
          <w:szCs w:val="28"/>
        </w:rPr>
        <w:t>1</w:t>
      </w:r>
      <w:r w:rsidRPr="00F161AE">
        <w:rPr>
          <w:color w:val="000000"/>
          <w:sz w:val="28"/>
          <w:szCs w:val="28"/>
        </w:rPr>
        <w:t xml:space="preserve"> 000 «Расчеты по доходам от </w:t>
      </w:r>
      <w:r>
        <w:rPr>
          <w:color w:val="000000"/>
          <w:sz w:val="28"/>
          <w:szCs w:val="28"/>
        </w:rPr>
        <w:t>операционной аренды</w:t>
      </w:r>
      <w:r w:rsidRPr="00F161AE">
        <w:rPr>
          <w:color w:val="000000"/>
          <w:sz w:val="28"/>
          <w:szCs w:val="28"/>
        </w:rPr>
        <w:t xml:space="preserve">», в общей сумме </w:t>
      </w:r>
      <w:r>
        <w:rPr>
          <w:color w:val="000000"/>
          <w:sz w:val="28"/>
          <w:szCs w:val="28"/>
        </w:rPr>
        <w:t>868499</w:t>
      </w:r>
      <w:r w:rsidRPr="00F161A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98</w:t>
      </w:r>
      <w:r w:rsidRPr="00F161AE">
        <w:rPr>
          <w:color w:val="000000"/>
          <w:sz w:val="28"/>
          <w:szCs w:val="28"/>
        </w:rPr>
        <w:t xml:space="preserve"> руб</w:t>
      </w:r>
      <w:r>
        <w:rPr>
          <w:color w:val="000000"/>
          <w:sz w:val="28"/>
          <w:szCs w:val="28"/>
        </w:rPr>
        <w:t>.</w:t>
      </w:r>
      <w:r w:rsidRPr="00F161AE">
        <w:rPr>
          <w:color w:val="000000"/>
          <w:sz w:val="28"/>
          <w:szCs w:val="28"/>
        </w:rPr>
        <w:t xml:space="preserve"> </w:t>
      </w:r>
    </w:p>
    <w:p w:rsidR="0019374F" w:rsidRPr="00F926E5" w:rsidRDefault="0019374F" w:rsidP="001937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6E5">
        <w:rPr>
          <w:sz w:val="28"/>
          <w:szCs w:val="28"/>
        </w:rPr>
        <w:lastRenderedPageBreak/>
        <w:t xml:space="preserve">Данное нарушение содержит признаки административного нарушения, предусмотренного </w:t>
      </w:r>
      <w:r>
        <w:rPr>
          <w:sz w:val="28"/>
          <w:szCs w:val="28"/>
        </w:rPr>
        <w:t xml:space="preserve">п. 4 </w:t>
      </w:r>
      <w:r w:rsidRPr="00F926E5">
        <w:rPr>
          <w:sz w:val="28"/>
          <w:szCs w:val="28"/>
        </w:rPr>
        <w:t>ст</w:t>
      </w:r>
      <w:r>
        <w:rPr>
          <w:sz w:val="28"/>
          <w:szCs w:val="28"/>
        </w:rPr>
        <w:t>.</w:t>
      </w:r>
      <w:r w:rsidRPr="00F926E5">
        <w:rPr>
          <w:sz w:val="28"/>
          <w:szCs w:val="28"/>
        </w:rPr>
        <w:t xml:space="preserve"> 15.15.</w:t>
      </w:r>
      <w:r>
        <w:rPr>
          <w:sz w:val="28"/>
          <w:szCs w:val="28"/>
        </w:rPr>
        <w:t xml:space="preserve">6 </w:t>
      </w:r>
      <w:r w:rsidRPr="00F926E5">
        <w:rPr>
          <w:sz w:val="28"/>
          <w:szCs w:val="28"/>
        </w:rPr>
        <w:t xml:space="preserve"> Кодекса Российской Федерации об административных правонарушениях. </w:t>
      </w:r>
    </w:p>
    <w:p w:rsidR="0019374F" w:rsidRDefault="0019374F" w:rsidP="0019374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3</w:t>
      </w:r>
      <w:r w:rsidRPr="00A07A43">
        <w:rPr>
          <w:color w:val="000000"/>
          <w:sz w:val="28"/>
          <w:szCs w:val="28"/>
        </w:rPr>
        <w:t>.</w:t>
      </w:r>
      <w:r w:rsidR="00DD698A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5. </w:t>
      </w:r>
      <w:r>
        <w:rPr>
          <w:sz w:val="28"/>
          <w:szCs w:val="28"/>
        </w:rPr>
        <w:t xml:space="preserve">В нарушение </w:t>
      </w:r>
      <w:hyperlink r:id="rId7" w:anchor="/document/12181732/entry/1167" w:history="1">
        <w:r>
          <w:rPr>
            <w:rStyle w:val="afd"/>
            <w:color w:val="000000"/>
            <w:sz w:val="28"/>
            <w:szCs w:val="28"/>
          </w:rPr>
          <w:t>п. 167</w:t>
        </w:r>
      </w:hyperlink>
      <w:r>
        <w:rPr>
          <w:color w:val="000000"/>
          <w:sz w:val="28"/>
          <w:szCs w:val="28"/>
        </w:rPr>
        <w:t> Инструкции № 191н общего порядка формирования Сведений по дебиторской и кредиторской задолженности (</w:t>
      </w:r>
      <w:hyperlink r:id="rId8" w:anchor="/document/12181732/entry/503169" w:history="1">
        <w:r>
          <w:rPr>
            <w:rStyle w:val="afd"/>
            <w:color w:val="000000"/>
            <w:sz w:val="28"/>
            <w:szCs w:val="28"/>
          </w:rPr>
          <w:t>ф. 0503169</w:t>
        </w:r>
      </w:hyperlink>
      <w:r>
        <w:rPr>
          <w:color w:val="000000"/>
          <w:sz w:val="28"/>
          <w:szCs w:val="28"/>
        </w:rPr>
        <w:t>) при отражении сведений о долгосрочной дебиторской задолженности по доходам от операционной аренды имущества (счет 205.21) допущено искажение сведений в графе 4 «на начало года просроченная дебиторская задолженность» на 160833,33 руб., и графе 11 «на конец года просроченная дебиторская задолженность» на 337749,96 руб. (Акт сверки взаимных расчетов  с ОАО «АТЭК»).</w:t>
      </w:r>
    </w:p>
    <w:p w:rsidR="0019374F" w:rsidRDefault="0019374F" w:rsidP="0019374F">
      <w:pPr>
        <w:widowControl w:val="0"/>
        <w:tabs>
          <w:tab w:val="left" w:pos="720"/>
        </w:tabs>
        <w:suppressAutoHyphens/>
        <w:spacing w:line="230" w:lineRule="auto"/>
        <w:ind w:right="-6"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Указанные факты привели к существенному искажению строк бюджетной отчетности Дербентского сельского поселения (100% по графам 4, 11 балансового счета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счет 205.21 «Расчеты по доходам от операционной аренды» ф.0503169).</w:t>
      </w:r>
    </w:p>
    <w:p w:rsidR="0019374F" w:rsidRDefault="0019374F" w:rsidP="0019374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Кроме того в нарушение п. 167 Инструкции № 191н в разделе 2 «</w:t>
      </w:r>
      <w:r>
        <w:rPr>
          <w:bCs/>
          <w:sz w:val="28"/>
          <w:szCs w:val="28"/>
        </w:rPr>
        <w:t xml:space="preserve">Сведения о просроченной задолженности» </w:t>
      </w:r>
      <w:r>
        <w:rPr>
          <w:sz w:val="28"/>
          <w:szCs w:val="28"/>
        </w:rPr>
        <w:t>ф. 0503169 не отражена соответствующая аналитическая информация о просроченной дебиторской задолженности образовавшаяся на 01.01.2022  по расчетам с О</w:t>
      </w:r>
      <w:r>
        <w:rPr>
          <w:color w:val="000000"/>
          <w:sz w:val="28"/>
          <w:szCs w:val="28"/>
        </w:rPr>
        <w:t xml:space="preserve">АО «АТЭК» в сумме 337749,96 руб. и </w:t>
      </w:r>
      <w:r>
        <w:rPr>
          <w:sz w:val="28"/>
          <w:szCs w:val="28"/>
        </w:rPr>
        <w:t xml:space="preserve">в текстовой части раздела 4 "Анализ показателей бухгалтерской отчетности субъекта бюджетной отчетности" Пояснительной записки </w:t>
      </w:r>
      <w:hyperlink r:id="rId9" w:history="1">
        <w:r w:rsidRPr="0019374F">
          <w:rPr>
            <w:rStyle w:val="afd"/>
            <w:color w:val="auto"/>
            <w:sz w:val="28"/>
            <w:szCs w:val="28"/>
          </w:rPr>
          <w:t>(ф. 0503160)</w:t>
        </w:r>
      </w:hyperlink>
      <w:r w:rsidRPr="001937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раскрыты причины образования просроченной дебиторской задолженности. </w:t>
      </w:r>
      <w:r>
        <w:rPr>
          <w:color w:val="000000"/>
          <w:sz w:val="28"/>
          <w:szCs w:val="28"/>
        </w:rPr>
        <w:t xml:space="preserve"> </w:t>
      </w:r>
    </w:p>
    <w:p w:rsidR="0019374F" w:rsidRDefault="0019374F" w:rsidP="001937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6E5">
        <w:rPr>
          <w:sz w:val="28"/>
          <w:szCs w:val="28"/>
        </w:rPr>
        <w:t xml:space="preserve">Данное нарушение содержит признаки административного нарушения, предусмотренного </w:t>
      </w:r>
      <w:r>
        <w:rPr>
          <w:sz w:val="28"/>
          <w:szCs w:val="28"/>
        </w:rPr>
        <w:t xml:space="preserve">п. 4 </w:t>
      </w:r>
      <w:r w:rsidRPr="00F926E5">
        <w:rPr>
          <w:sz w:val="28"/>
          <w:szCs w:val="28"/>
        </w:rPr>
        <w:t>ст</w:t>
      </w:r>
      <w:r>
        <w:rPr>
          <w:sz w:val="28"/>
          <w:szCs w:val="28"/>
        </w:rPr>
        <w:t>.</w:t>
      </w:r>
      <w:r w:rsidRPr="00F926E5">
        <w:rPr>
          <w:sz w:val="28"/>
          <w:szCs w:val="28"/>
        </w:rPr>
        <w:t xml:space="preserve"> 15.15.</w:t>
      </w:r>
      <w:r>
        <w:rPr>
          <w:sz w:val="28"/>
          <w:szCs w:val="28"/>
        </w:rPr>
        <w:t xml:space="preserve">6 </w:t>
      </w:r>
      <w:r w:rsidRPr="00F926E5">
        <w:rPr>
          <w:sz w:val="28"/>
          <w:szCs w:val="28"/>
        </w:rPr>
        <w:t xml:space="preserve"> Кодекса Российской Федерации об административных правонарушениях. </w:t>
      </w:r>
    </w:p>
    <w:p w:rsidR="0019374F" w:rsidRDefault="0019374F" w:rsidP="0019374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3.</w:t>
      </w:r>
      <w:r w:rsidR="00DD698A">
        <w:rPr>
          <w:sz w:val="28"/>
          <w:szCs w:val="28"/>
        </w:rPr>
        <w:t>1.</w:t>
      </w:r>
      <w:r>
        <w:rPr>
          <w:sz w:val="28"/>
          <w:szCs w:val="28"/>
        </w:rPr>
        <w:t xml:space="preserve">6.  </w:t>
      </w:r>
      <w:r w:rsidRPr="002D69DD">
        <w:rPr>
          <w:color w:val="000000"/>
          <w:sz w:val="28"/>
          <w:szCs w:val="28"/>
        </w:rPr>
        <w:t>В нарушение части 1 статьи 9, части 1 статьи 13 Федерального закона № 402-ФЗ, абзаца седьмого пункта 28 Инструкции № 157н, абзацев восьмого-десятого пункта 16 Инструкции № 162н</w:t>
      </w:r>
      <w:r>
        <w:rPr>
          <w:color w:val="000000"/>
          <w:sz w:val="28"/>
          <w:szCs w:val="28"/>
        </w:rPr>
        <w:t xml:space="preserve">,  </w:t>
      </w:r>
      <w:r w:rsidRPr="002871AD">
        <w:rPr>
          <w:iCs/>
          <w:sz w:val="28"/>
          <w:szCs w:val="28"/>
        </w:rPr>
        <w:t>начальник МКУ «</w:t>
      </w:r>
      <w:r>
        <w:rPr>
          <w:iCs/>
          <w:sz w:val="28"/>
          <w:szCs w:val="28"/>
        </w:rPr>
        <w:t>ФРУ</w:t>
      </w:r>
      <w:r w:rsidRPr="002871AD">
        <w:rPr>
          <w:iCs/>
          <w:sz w:val="28"/>
          <w:szCs w:val="28"/>
        </w:rPr>
        <w:t xml:space="preserve">» </w:t>
      </w:r>
      <w:r>
        <w:rPr>
          <w:iCs/>
          <w:sz w:val="28"/>
          <w:szCs w:val="28"/>
        </w:rPr>
        <w:t>Дербентского</w:t>
      </w:r>
      <w:r w:rsidRPr="002871AD">
        <w:rPr>
          <w:iCs/>
          <w:sz w:val="28"/>
          <w:szCs w:val="28"/>
        </w:rPr>
        <w:t xml:space="preserve">  сельского поселения не </w:t>
      </w:r>
      <w:r w:rsidRPr="00207904">
        <w:rPr>
          <w:color w:val="000000"/>
          <w:sz w:val="28"/>
          <w:szCs w:val="28"/>
        </w:rPr>
        <w:t>отра</w:t>
      </w:r>
      <w:r>
        <w:rPr>
          <w:color w:val="000000"/>
          <w:sz w:val="28"/>
          <w:szCs w:val="28"/>
        </w:rPr>
        <w:t>зила</w:t>
      </w:r>
      <w:r w:rsidRPr="00207904">
        <w:rPr>
          <w:color w:val="000000"/>
          <w:sz w:val="28"/>
          <w:szCs w:val="28"/>
        </w:rPr>
        <w:t xml:space="preserve"> в бухгалтерском (бюджетном) учете  в 202</w:t>
      </w:r>
      <w:r>
        <w:rPr>
          <w:color w:val="000000"/>
          <w:sz w:val="28"/>
          <w:szCs w:val="28"/>
        </w:rPr>
        <w:t>1</w:t>
      </w:r>
      <w:r w:rsidRPr="00207904">
        <w:rPr>
          <w:color w:val="000000"/>
          <w:sz w:val="28"/>
          <w:szCs w:val="28"/>
        </w:rPr>
        <w:t xml:space="preserve"> году изменения кадастровой стоимости </w:t>
      </w:r>
      <w:r>
        <w:rPr>
          <w:color w:val="000000"/>
          <w:sz w:val="28"/>
          <w:szCs w:val="28"/>
        </w:rPr>
        <w:t>двух</w:t>
      </w:r>
      <w:r w:rsidRPr="00207904">
        <w:rPr>
          <w:color w:val="000000"/>
          <w:sz w:val="28"/>
          <w:szCs w:val="28"/>
        </w:rPr>
        <w:t xml:space="preserve"> земельн</w:t>
      </w:r>
      <w:r>
        <w:rPr>
          <w:color w:val="000000"/>
          <w:sz w:val="28"/>
          <w:szCs w:val="28"/>
        </w:rPr>
        <w:t>ых</w:t>
      </w:r>
      <w:r w:rsidRPr="00207904">
        <w:rPr>
          <w:color w:val="000000"/>
          <w:sz w:val="28"/>
          <w:szCs w:val="28"/>
        </w:rPr>
        <w:t xml:space="preserve"> участк</w:t>
      </w:r>
      <w:r>
        <w:rPr>
          <w:color w:val="000000"/>
          <w:sz w:val="28"/>
          <w:szCs w:val="28"/>
        </w:rPr>
        <w:t xml:space="preserve">ов </w:t>
      </w:r>
      <w:r w:rsidRPr="00207904">
        <w:rPr>
          <w:color w:val="000000"/>
          <w:sz w:val="28"/>
          <w:szCs w:val="28"/>
        </w:rPr>
        <w:t xml:space="preserve"> в общей сумме 1</w:t>
      </w:r>
      <w:r>
        <w:rPr>
          <w:color w:val="000000"/>
          <w:sz w:val="28"/>
          <w:szCs w:val="28"/>
        </w:rPr>
        <w:t>827033,13</w:t>
      </w:r>
      <w:r w:rsidRPr="00207904">
        <w:rPr>
          <w:color w:val="000000"/>
          <w:sz w:val="28"/>
          <w:szCs w:val="28"/>
        </w:rPr>
        <w:t xml:space="preserve"> руб</w:t>
      </w:r>
      <w:r>
        <w:rPr>
          <w:color w:val="000000"/>
          <w:sz w:val="28"/>
          <w:szCs w:val="28"/>
        </w:rPr>
        <w:t xml:space="preserve">., </w:t>
      </w:r>
      <w:r w:rsidRPr="00F97EA7">
        <w:rPr>
          <w:color w:val="000000"/>
          <w:sz w:val="28"/>
          <w:szCs w:val="28"/>
        </w:rPr>
        <w:t>в связи с изменением их кадастровой стоимости по результатам определения кадастровой стоимости земельных участков из состава земель на территории Краснодарского края, утвержденной уполномоченным органом.</w:t>
      </w:r>
    </w:p>
    <w:p w:rsidR="0019374F" w:rsidRDefault="0019374F" w:rsidP="001937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6E5">
        <w:rPr>
          <w:sz w:val="28"/>
          <w:szCs w:val="28"/>
        </w:rPr>
        <w:t xml:space="preserve">Данное нарушение содержит признаки административного нарушения, предусмотренного </w:t>
      </w:r>
      <w:r>
        <w:rPr>
          <w:sz w:val="28"/>
          <w:szCs w:val="28"/>
        </w:rPr>
        <w:t xml:space="preserve">п. 4 </w:t>
      </w:r>
      <w:r w:rsidRPr="00F926E5">
        <w:rPr>
          <w:sz w:val="28"/>
          <w:szCs w:val="28"/>
        </w:rPr>
        <w:t>ст</w:t>
      </w:r>
      <w:r>
        <w:rPr>
          <w:sz w:val="28"/>
          <w:szCs w:val="28"/>
        </w:rPr>
        <w:t>.</w:t>
      </w:r>
      <w:r w:rsidRPr="00F926E5">
        <w:rPr>
          <w:sz w:val="28"/>
          <w:szCs w:val="28"/>
        </w:rPr>
        <w:t xml:space="preserve"> 15.15.</w:t>
      </w:r>
      <w:r>
        <w:rPr>
          <w:sz w:val="28"/>
          <w:szCs w:val="28"/>
        </w:rPr>
        <w:t xml:space="preserve">6 </w:t>
      </w:r>
      <w:r w:rsidRPr="00F926E5">
        <w:rPr>
          <w:sz w:val="28"/>
          <w:szCs w:val="28"/>
        </w:rPr>
        <w:t xml:space="preserve"> Кодекса Российской Федерации об административных правонарушениях. </w:t>
      </w:r>
    </w:p>
    <w:p w:rsidR="007D4F86" w:rsidRDefault="007D4F86" w:rsidP="001937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44F4" w:rsidRDefault="000444F4" w:rsidP="00B01E3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41C38" w:rsidRDefault="00DD4B63" w:rsidP="00741C3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741C38" w:rsidRPr="000C73D3">
        <w:rPr>
          <w:b/>
          <w:sz w:val="28"/>
          <w:szCs w:val="28"/>
        </w:rPr>
        <w:t xml:space="preserve">. </w:t>
      </w:r>
      <w:r w:rsidR="00741C38">
        <w:rPr>
          <w:b/>
          <w:sz w:val="28"/>
          <w:szCs w:val="28"/>
        </w:rPr>
        <w:t xml:space="preserve">Предложения </w:t>
      </w:r>
      <w:r w:rsidR="00741C38" w:rsidRPr="000C73D3">
        <w:rPr>
          <w:b/>
          <w:sz w:val="28"/>
          <w:szCs w:val="28"/>
        </w:rPr>
        <w:t>по результатам проверки:</w:t>
      </w:r>
    </w:p>
    <w:p w:rsidR="004649F3" w:rsidRPr="009C4BCC" w:rsidRDefault="004649F3" w:rsidP="004649F3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C4BC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Дербентского сельского поселения</w:t>
      </w:r>
      <w:r w:rsidRPr="009C4BCC">
        <w:rPr>
          <w:sz w:val="28"/>
          <w:szCs w:val="28"/>
        </w:rPr>
        <w:t xml:space="preserve"> Тимашевск</w:t>
      </w:r>
      <w:r>
        <w:rPr>
          <w:sz w:val="28"/>
          <w:szCs w:val="28"/>
        </w:rPr>
        <w:t>ого</w:t>
      </w:r>
      <w:r w:rsidRPr="009C4BC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9C4BCC">
        <w:rPr>
          <w:sz w:val="28"/>
          <w:szCs w:val="28"/>
        </w:rPr>
        <w:t>:</w:t>
      </w:r>
    </w:p>
    <w:p w:rsidR="00C77B17" w:rsidRDefault="00C77B17" w:rsidP="00C77B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>
        <w:rPr>
          <w:sz w:val="28"/>
        </w:rPr>
        <w:t xml:space="preserve">соблюдения бюджетного законодательства и </w:t>
      </w:r>
      <w:r w:rsidRPr="000C73D3">
        <w:rPr>
          <w:sz w:val="28"/>
          <w:szCs w:val="28"/>
        </w:rPr>
        <w:t>нормативны</w:t>
      </w:r>
      <w:r>
        <w:rPr>
          <w:sz w:val="28"/>
          <w:szCs w:val="28"/>
        </w:rPr>
        <w:t xml:space="preserve">х </w:t>
      </w:r>
      <w:r w:rsidRPr="000C73D3">
        <w:rPr>
          <w:sz w:val="28"/>
          <w:szCs w:val="28"/>
        </w:rPr>
        <w:t>правовы</w:t>
      </w:r>
      <w:r>
        <w:rPr>
          <w:sz w:val="28"/>
          <w:szCs w:val="28"/>
        </w:rPr>
        <w:t>х</w:t>
      </w:r>
      <w:r w:rsidRPr="000C73D3">
        <w:rPr>
          <w:sz w:val="28"/>
          <w:szCs w:val="28"/>
        </w:rPr>
        <w:t xml:space="preserve"> акт</w:t>
      </w:r>
      <w:r>
        <w:rPr>
          <w:sz w:val="28"/>
          <w:szCs w:val="28"/>
        </w:rPr>
        <w:t>ов</w:t>
      </w:r>
      <w:r w:rsidRPr="000C73D3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</w:t>
      </w:r>
      <w:r>
        <w:rPr>
          <w:sz w:val="28"/>
        </w:rPr>
        <w:t xml:space="preserve"> при составлении бюджетной </w:t>
      </w:r>
      <w:r>
        <w:rPr>
          <w:sz w:val="28"/>
        </w:rPr>
        <w:lastRenderedPageBreak/>
        <w:t xml:space="preserve">отчетности главными администраторами средств бюджета Дербентского сельского поселения, обеспечить </w:t>
      </w:r>
      <w:r>
        <w:rPr>
          <w:sz w:val="28"/>
          <w:szCs w:val="28"/>
        </w:rPr>
        <w:t>усиление контроля за формированием бюджетной отчетности и не допущению фактов искажения бюджетной отчетности.</w:t>
      </w:r>
    </w:p>
    <w:p w:rsidR="00C77B17" w:rsidRDefault="00C77B17" w:rsidP="00C77B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Учесть замечания контрольно-счетной палаты, изложенные в акте, для недопущения аналогичных нарушений действующего бюджетного законодательства и требований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 №191н, при составлении годовой бюджетной отчетности. </w:t>
      </w:r>
    </w:p>
    <w:p w:rsidR="00C77B17" w:rsidRPr="002871AD" w:rsidRDefault="00C77B17" w:rsidP="00C77B17">
      <w:pPr>
        <w:suppressAutoHyphens/>
        <w:autoSpaceDE w:val="0"/>
        <w:ind w:firstLine="709"/>
        <w:jc w:val="both"/>
        <w:rPr>
          <w:bCs/>
          <w:sz w:val="28"/>
          <w:szCs w:val="28"/>
        </w:rPr>
      </w:pPr>
      <w:r w:rsidRPr="002871AD">
        <w:rPr>
          <w:bCs/>
          <w:sz w:val="28"/>
          <w:szCs w:val="28"/>
        </w:rPr>
        <w:t>Реестр муниципальной собственност</w:t>
      </w:r>
      <w:r>
        <w:rPr>
          <w:bCs/>
          <w:sz w:val="28"/>
          <w:szCs w:val="28"/>
        </w:rPr>
        <w:t>и</w:t>
      </w:r>
      <w:r w:rsidRPr="002871AD">
        <w:rPr>
          <w:bCs/>
          <w:sz w:val="28"/>
          <w:szCs w:val="28"/>
        </w:rPr>
        <w:t xml:space="preserve"> привести в соответствие с требованиями порядка формирования, учета и ведения Приказа № 424.</w:t>
      </w:r>
    </w:p>
    <w:p w:rsidR="00C77B17" w:rsidRDefault="00C77B17" w:rsidP="00C77B1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A3280">
        <w:rPr>
          <w:sz w:val="28"/>
          <w:szCs w:val="28"/>
        </w:rPr>
        <w:t xml:space="preserve">2. </w:t>
      </w:r>
      <w:r>
        <w:rPr>
          <w:sz w:val="28"/>
          <w:szCs w:val="28"/>
        </w:rPr>
        <w:t>М</w:t>
      </w:r>
      <w:r w:rsidRPr="00EC1393">
        <w:rPr>
          <w:sz w:val="28"/>
          <w:szCs w:val="28"/>
        </w:rPr>
        <w:t>униципально</w:t>
      </w:r>
      <w:r>
        <w:rPr>
          <w:sz w:val="28"/>
          <w:szCs w:val="28"/>
        </w:rPr>
        <w:t>му</w:t>
      </w:r>
      <w:r w:rsidRPr="00EC1393">
        <w:rPr>
          <w:sz w:val="28"/>
          <w:szCs w:val="28"/>
        </w:rPr>
        <w:t xml:space="preserve"> казенному учреждению</w:t>
      </w:r>
      <w:r>
        <w:rPr>
          <w:sz w:val="28"/>
          <w:szCs w:val="28"/>
        </w:rPr>
        <w:t xml:space="preserve"> </w:t>
      </w:r>
      <w:r w:rsidRPr="00EC1393">
        <w:rPr>
          <w:sz w:val="28"/>
          <w:szCs w:val="28"/>
        </w:rPr>
        <w:t>«</w:t>
      </w:r>
      <w:r>
        <w:rPr>
          <w:sz w:val="28"/>
          <w:szCs w:val="28"/>
        </w:rPr>
        <w:t>ФРУ</w:t>
      </w:r>
      <w:r w:rsidRPr="00971C72">
        <w:rPr>
          <w:sz w:val="28"/>
          <w:szCs w:val="28"/>
        </w:rPr>
        <w:t>»</w:t>
      </w:r>
      <w:r>
        <w:rPr>
          <w:sz w:val="28"/>
          <w:szCs w:val="28"/>
        </w:rPr>
        <w:t xml:space="preserve"> Дербентского сельского поселения</w:t>
      </w:r>
      <w:r w:rsidRPr="00EC1393">
        <w:rPr>
          <w:sz w:val="28"/>
          <w:szCs w:val="28"/>
        </w:rPr>
        <w:t xml:space="preserve"> Тимашевск</w:t>
      </w:r>
      <w:r>
        <w:rPr>
          <w:sz w:val="28"/>
          <w:szCs w:val="28"/>
        </w:rPr>
        <w:t>ого</w:t>
      </w:r>
      <w:r w:rsidRPr="00EC139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а:</w:t>
      </w:r>
    </w:p>
    <w:p w:rsidR="00C77B17" w:rsidRPr="00EC1393" w:rsidRDefault="00AA3280" w:rsidP="00C77B1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77B17" w:rsidRPr="00EC1393">
        <w:rPr>
          <w:sz w:val="28"/>
          <w:szCs w:val="28"/>
        </w:rPr>
        <w:t>ринять меры по устранению выявленных нарушений, исправить ошибки, выявленные проверкой в формах бюджетной отчетности в соответствии с требованиями Стандартов «Учетная политика, оценочные значения и ошибки», «Концептуальные основы бухгалтерского учета и отчетности организаций государственного сектора»;</w:t>
      </w:r>
    </w:p>
    <w:p w:rsidR="00C77B17" w:rsidRDefault="00AA3280" w:rsidP="00C77B1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C77B17" w:rsidRPr="00EC1393">
        <w:rPr>
          <w:sz w:val="28"/>
          <w:szCs w:val="28"/>
        </w:rPr>
        <w:t>оставлять и представлять достоверную годовую бюджетную отчетность в соответствии с действующим законодательством РФ</w:t>
      </w:r>
      <w:r w:rsidR="00C77B17">
        <w:rPr>
          <w:sz w:val="28"/>
          <w:szCs w:val="28"/>
        </w:rPr>
        <w:t>.</w:t>
      </w:r>
    </w:p>
    <w:p w:rsidR="00A11EE5" w:rsidRDefault="00A11EE5" w:rsidP="001D0E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1EE5" w:rsidRDefault="00A11EE5" w:rsidP="001D0E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0E12" w:rsidRPr="000C73D3" w:rsidRDefault="001D0E12" w:rsidP="001D0E12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Отчет подготовил</w:t>
      </w:r>
      <w:r w:rsidR="00A11EE5">
        <w:rPr>
          <w:sz w:val="28"/>
          <w:szCs w:val="28"/>
        </w:rPr>
        <w:t>:</w:t>
      </w:r>
    </w:p>
    <w:p w:rsidR="00A11EE5" w:rsidRPr="00DD0624" w:rsidRDefault="00A11EE5" w:rsidP="00A11EE5">
      <w:pPr>
        <w:pStyle w:val="ConsNormal"/>
        <w:widowControl/>
        <w:ind w:firstLine="0"/>
        <w:rPr>
          <w:rFonts w:ascii="Times New Roman" w:hAnsi="Times New Roman"/>
          <w:bCs/>
          <w:sz w:val="28"/>
          <w:szCs w:val="28"/>
        </w:rPr>
      </w:pPr>
      <w:r w:rsidRPr="00DD0624">
        <w:rPr>
          <w:rFonts w:ascii="Times New Roman" w:hAnsi="Times New Roman"/>
          <w:bCs/>
          <w:sz w:val="28"/>
          <w:szCs w:val="28"/>
        </w:rPr>
        <w:t>Инспектор контрольно-счетной палаты</w:t>
      </w:r>
    </w:p>
    <w:p w:rsidR="00A11EE5" w:rsidRPr="00DD0624" w:rsidRDefault="00A11EE5" w:rsidP="00A11EE5">
      <w:pPr>
        <w:pStyle w:val="ConsNormal"/>
        <w:widowControl/>
        <w:ind w:firstLine="0"/>
        <w:rPr>
          <w:rFonts w:ascii="Times New Roman" w:hAnsi="Times New Roman"/>
          <w:bCs/>
          <w:sz w:val="28"/>
          <w:szCs w:val="28"/>
        </w:rPr>
      </w:pPr>
      <w:r w:rsidRPr="00DD0624"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</w:p>
    <w:p w:rsidR="001D0E12" w:rsidRPr="001D0E12" w:rsidRDefault="00A11EE5" w:rsidP="00781735">
      <w:pPr>
        <w:pStyle w:val="ConsNormal"/>
        <w:widowControl/>
        <w:ind w:firstLine="0"/>
        <w:rPr>
          <w:sz w:val="28"/>
          <w:szCs w:val="28"/>
        </w:rPr>
      </w:pPr>
      <w:r w:rsidRPr="00DD0624">
        <w:rPr>
          <w:rFonts w:ascii="Times New Roman" w:hAnsi="Times New Roman"/>
          <w:bCs/>
          <w:sz w:val="28"/>
          <w:szCs w:val="28"/>
        </w:rPr>
        <w:t xml:space="preserve">Тимашевский район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 w:rsidRPr="00DD0624">
        <w:rPr>
          <w:rFonts w:ascii="Times New Roman" w:hAnsi="Times New Roman"/>
          <w:bCs/>
          <w:sz w:val="28"/>
          <w:szCs w:val="28"/>
        </w:rPr>
        <w:t xml:space="preserve">           </w:t>
      </w:r>
      <w:r w:rsidR="00B94440">
        <w:rPr>
          <w:rFonts w:ascii="Times New Roman" w:hAnsi="Times New Roman"/>
          <w:bCs/>
          <w:sz w:val="28"/>
          <w:szCs w:val="28"/>
        </w:rPr>
        <w:t xml:space="preserve">                              </w:t>
      </w:r>
      <w:r w:rsidRPr="00DD0624">
        <w:rPr>
          <w:rFonts w:ascii="Times New Roman" w:hAnsi="Times New Roman"/>
          <w:bCs/>
          <w:sz w:val="28"/>
          <w:szCs w:val="28"/>
        </w:rPr>
        <w:t xml:space="preserve"> </w:t>
      </w:r>
      <w:r w:rsidR="00C77B17">
        <w:rPr>
          <w:rFonts w:ascii="Times New Roman" w:hAnsi="Times New Roman"/>
          <w:bCs/>
          <w:sz w:val="28"/>
          <w:szCs w:val="28"/>
        </w:rPr>
        <w:t xml:space="preserve">Куконосова </w:t>
      </w:r>
      <w:r w:rsidR="00B94440">
        <w:rPr>
          <w:rFonts w:ascii="Times New Roman" w:hAnsi="Times New Roman"/>
          <w:bCs/>
          <w:sz w:val="28"/>
          <w:szCs w:val="28"/>
        </w:rPr>
        <w:t xml:space="preserve">  </w:t>
      </w:r>
      <w:r w:rsidR="00C77B17">
        <w:rPr>
          <w:rFonts w:ascii="Times New Roman" w:hAnsi="Times New Roman"/>
          <w:bCs/>
          <w:sz w:val="28"/>
          <w:szCs w:val="28"/>
        </w:rPr>
        <w:t>В.А.</w:t>
      </w:r>
    </w:p>
    <w:sectPr w:rsidR="001D0E12" w:rsidRPr="001D0E12" w:rsidSect="0013037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C4B" w:rsidRDefault="000E5C4B" w:rsidP="00EA646D">
      <w:r>
        <w:separator/>
      </w:r>
    </w:p>
  </w:endnote>
  <w:endnote w:type="continuationSeparator" w:id="0">
    <w:p w:rsidR="000E5C4B" w:rsidRDefault="000E5C4B" w:rsidP="00EA6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C4B" w:rsidRDefault="000E5C4B" w:rsidP="00EA646D">
      <w:r>
        <w:separator/>
      </w:r>
    </w:p>
  </w:footnote>
  <w:footnote w:type="continuationSeparator" w:id="0">
    <w:p w:rsidR="000E5C4B" w:rsidRDefault="000E5C4B" w:rsidP="00EA64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5882"/>
    <w:multiLevelType w:val="multilevel"/>
    <w:tmpl w:val="7C2061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601D08"/>
    <w:multiLevelType w:val="hybridMultilevel"/>
    <w:tmpl w:val="A90CA1AE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174C39A8">
      <w:numFmt w:val="bullet"/>
      <w:lvlText w:val="-"/>
      <w:lvlJc w:val="left"/>
      <w:pPr>
        <w:ind w:left="2898" w:hanging="118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3D10CBD"/>
    <w:multiLevelType w:val="multilevel"/>
    <w:tmpl w:val="D3B08A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5E66AEA"/>
    <w:multiLevelType w:val="hybridMultilevel"/>
    <w:tmpl w:val="A75A9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036C07"/>
    <w:multiLevelType w:val="hybridMultilevel"/>
    <w:tmpl w:val="1BD6478C"/>
    <w:lvl w:ilvl="0" w:tplc="EF88CEA4">
      <w:start w:val="1"/>
      <w:numFmt w:val="decimal"/>
      <w:lvlText w:val="%1."/>
      <w:lvlJc w:val="left"/>
      <w:pPr>
        <w:tabs>
          <w:tab w:val="num" w:pos="2440"/>
        </w:tabs>
        <w:ind w:left="244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F5E445D"/>
    <w:multiLevelType w:val="hybridMultilevel"/>
    <w:tmpl w:val="3872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277C9"/>
    <w:multiLevelType w:val="hybridMultilevel"/>
    <w:tmpl w:val="7338ACA0"/>
    <w:lvl w:ilvl="0" w:tplc="B42C963E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0874985"/>
    <w:multiLevelType w:val="hybridMultilevel"/>
    <w:tmpl w:val="DBFC0682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4FE1BF5"/>
    <w:multiLevelType w:val="hybridMultilevel"/>
    <w:tmpl w:val="0DE8DE52"/>
    <w:lvl w:ilvl="0" w:tplc="04FC84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FE671B"/>
    <w:multiLevelType w:val="hybridMultilevel"/>
    <w:tmpl w:val="A5CC06E8"/>
    <w:lvl w:ilvl="0" w:tplc="994EE9FE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3E33F9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B732A"/>
    <w:multiLevelType w:val="hybridMultilevel"/>
    <w:tmpl w:val="B6F68D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1F44C05"/>
    <w:multiLevelType w:val="hybridMultilevel"/>
    <w:tmpl w:val="491C1F9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5446D7D"/>
    <w:multiLevelType w:val="hybridMultilevel"/>
    <w:tmpl w:val="CC1A924C"/>
    <w:lvl w:ilvl="0" w:tplc="DAC438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B63020"/>
    <w:multiLevelType w:val="hybridMultilevel"/>
    <w:tmpl w:val="BEE4DA42"/>
    <w:lvl w:ilvl="0" w:tplc="A40270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F45EE4"/>
    <w:multiLevelType w:val="hybridMultilevel"/>
    <w:tmpl w:val="1D48A96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302F3598"/>
    <w:multiLevelType w:val="hybridMultilevel"/>
    <w:tmpl w:val="5864510C"/>
    <w:lvl w:ilvl="0" w:tplc="CF080EFC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1501326"/>
    <w:multiLevelType w:val="hybridMultilevel"/>
    <w:tmpl w:val="BD7A8D5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D4A070C"/>
    <w:multiLevelType w:val="hybridMultilevel"/>
    <w:tmpl w:val="BD04D4C2"/>
    <w:lvl w:ilvl="0" w:tplc="5D1433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A1F3B2C"/>
    <w:multiLevelType w:val="hybridMultilevel"/>
    <w:tmpl w:val="1326035A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BF54171"/>
    <w:multiLevelType w:val="hybridMultilevel"/>
    <w:tmpl w:val="A9826EE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B81B59"/>
    <w:multiLevelType w:val="hybridMultilevel"/>
    <w:tmpl w:val="82B27E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3476F8"/>
    <w:multiLevelType w:val="multilevel"/>
    <w:tmpl w:val="72A492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 w15:restartNumberingAfterBreak="0">
    <w:nsid w:val="5DC1739B"/>
    <w:multiLevelType w:val="hybridMultilevel"/>
    <w:tmpl w:val="0DE8DE52"/>
    <w:lvl w:ilvl="0" w:tplc="04FC84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2954517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A936C8"/>
    <w:multiLevelType w:val="hybridMultilevel"/>
    <w:tmpl w:val="9A2AC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FE5046"/>
    <w:multiLevelType w:val="hybridMultilevel"/>
    <w:tmpl w:val="AB44FE8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66D004C7"/>
    <w:multiLevelType w:val="hybridMultilevel"/>
    <w:tmpl w:val="8BBC10C2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72135AF"/>
    <w:multiLevelType w:val="multilevel"/>
    <w:tmpl w:val="59349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8647FF3"/>
    <w:multiLevelType w:val="hybridMultilevel"/>
    <w:tmpl w:val="B52A98E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6CB774D5"/>
    <w:multiLevelType w:val="hybridMultilevel"/>
    <w:tmpl w:val="E132F15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6D7C7AC2"/>
    <w:multiLevelType w:val="hybridMultilevel"/>
    <w:tmpl w:val="BA4A2D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A5573"/>
    <w:multiLevelType w:val="hybridMultilevel"/>
    <w:tmpl w:val="CB18C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042B2C"/>
    <w:multiLevelType w:val="multilevel"/>
    <w:tmpl w:val="C49AB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77683515"/>
    <w:multiLevelType w:val="hybridMultilevel"/>
    <w:tmpl w:val="29482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D83919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265CF0"/>
    <w:multiLevelType w:val="hybridMultilevel"/>
    <w:tmpl w:val="9F6C8104"/>
    <w:lvl w:ilvl="0" w:tplc="80C0DE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4F7E8F"/>
    <w:multiLevelType w:val="hybridMultilevel"/>
    <w:tmpl w:val="2856F8E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6"/>
  </w:num>
  <w:num w:numId="2">
    <w:abstractNumId w:val="15"/>
  </w:num>
  <w:num w:numId="3">
    <w:abstractNumId w:val="19"/>
  </w:num>
  <w:num w:numId="4">
    <w:abstractNumId w:val="4"/>
  </w:num>
  <w:num w:numId="5">
    <w:abstractNumId w:val="7"/>
  </w:num>
  <w:num w:numId="6">
    <w:abstractNumId w:val="17"/>
  </w:num>
  <w:num w:numId="7">
    <w:abstractNumId w:val="37"/>
  </w:num>
  <w:num w:numId="8">
    <w:abstractNumId w:val="29"/>
  </w:num>
  <w:num w:numId="9">
    <w:abstractNumId w:val="20"/>
  </w:num>
  <w:num w:numId="10">
    <w:abstractNumId w:val="30"/>
  </w:num>
  <w:num w:numId="11">
    <w:abstractNumId w:val="26"/>
  </w:num>
  <w:num w:numId="12">
    <w:abstractNumId w:val="3"/>
  </w:num>
  <w:num w:numId="13">
    <w:abstractNumId w:val="32"/>
  </w:num>
  <w:num w:numId="14">
    <w:abstractNumId w:val="25"/>
  </w:num>
  <w:num w:numId="15">
    <w:abstractNumId w:val="11"/>
  </w:num>
  <w:num w:numId="16">
    <w:abstractNumId w:val="12"/>
  </w:num>
  <w:num w:numId="17">
    <w:abstractNumId w:val="27"/>
  </w:num>
  <w:num w:numId="18">
    <w:abstractNumId w:val="34"/>
  </w:num>
  <w:num w:numId="19">
    <w:abstractNumId w:val="18"/>
  </w:num>
  <w:num w:numId="20">
    <w:abstractNumId w:val="9"/>
  </w:num>
  <w:num w:numId="21">
    <w:abstractNumId w:val="36"/>
  </w:num>
  <w:num w:numId="22">
    <w:abstractNumId w:val="0"/>
  </w:num>
  <w:num w:numId="23">
    <w:abstractNumId w:val="28"/>
  </w:num>
  <w:num w:numId="24">
    <w:abstractNumId w:val="24"/>
  </w:num>
  <w:num w:numId="25">
    <w:abstractNumId w:val="10"/>
  </w:num>
  <w:num w:numId="26">
    <w:abstractNumId w:val="35"/>
  </w:num>
  <w:num w:numId="27">
    <w:abstractNumId w:val="23"/>
  </w:num>
  <w:num w:numId="28">
    <w:abstractNumId w:val="33"/>
  </w:num>
  <w:num w:numId="29">
    <w:abstractNumId w:val="2"/>
  </w:num>
  <w:num w:numId="30">
    <w:abstractNumId w:val="14"/>
  </w:num>
  <w:num w:numId="31">
    <w:abstractNumId w:val="22"/>
  </w:num>
  <w:num w:numId="32">
    <w:abstractNumId w:val="16"/>
  </w:num>
  <w:num w:numId="33">
    <w:abstractNumId w:val="8"/>
  </w:num>
  <w:num w:numId="34">
    <w:abstractNumId w:val="5"/>
  </w:num>
  <w:num w:numId="35">
    <w:abstractNumId w:val="21"/>
  </w:num>
  <w:num w:numId="36">
    <w:abstractNumId w:val="31"/>
  </w:num>
  <w:num w:numId="37">
    <w:abstractNumId w:val="1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B5C"/>
    <w:rsid w:val="000221FF"/>
    <w:rsid w:val="000436F4"/>
    <w:rsid w:val="000444F4"/>
    <w:rsid w:val="00051D07"/>
    <w:rsid w:val="000709D6"/>
    <w:rsid w:val="000A50F6"/>
    <w:rsid w:val="000D08BA"/>
    <w:rsid w:val="000D4F6D"/>
    <w:rsid w:val="000E5C4B"/>
    <w:rsid w:val="001031B2"/>
    <w:rsid w:val="00111001"/>
    <w:rsid w:val="00130371"/>
    <w:rsid w:val="00141B73"/>
    <w:rsid w:val="00173187"/>
    <w:rsid w:val="0019374F"/>
    <w:rsid w:val="001A7C35"/>
    <w:rsid w:val="001B77CF"/>
    <w:rsid w:val="001C7E94"/>
    <w:rsid w:val="001D0E12"/>
    <w:rsid w:val="001E0376"/>
    <w:rsid w:val="001E35C9"/>
    <w:rsid w:val="002323CF"/>
    <w:rsid w:val="0025406B"/>
    <w:rsid w:val="00274AED"/>
    <w:rsid w:val="002A5A7F"/>
    <w:rsid w:val="002B4757"/>
    <w:rsid w:val="002D285C"/>
    <w:rsid w:val="002D6BFA"/>
    <w:rsid w:val="002E41FF"/>
    <w:rsid w:val="00361AC5"/>
    <w:rsid w:val="003B36C4"/>
    <w:rsid w:val="003C1BDA"/>
    <w:rsid w:val="004649F3"/>
    <w:rsid w:val="00492524"/>
    <w:rsid w:val="0049376F"/>
    <w:rsid w:val="00495FF1"/>
    <w:rsid w:val="00497440"/>
    <w:rsid w:val="004B0F0F"/>
    <w:rsid w:val="00503628"/>
    <w:rsid w:val="00510FCB"/>
    <w:rsid w:val="00524B50"/>
    <w:rsid w:val="00540853"/>
    <w:rsid w:val="00560B4D"/>
    <w:rsid w:val="00587EAF"/>
    <w:rsid w:val="005B55E8"/>
    <w:rsid w:val="005D00C1"/>
    <w:rsid w:val="006026B3"/>
    <w:rsid w:val="00614C9B"/>
    <w:rsid w:val="006156FC"/>
    <w:rsid w:val="00616949"/>
    <w:rsid w:val="00672663"/>
    <w:rsid w:val="00674EFA"/>
    <w:rsid w:val="00683C8F"/>
    <w:rsid w:val="006B64D6"/>
    <w:rsid w:val="006C02E1"/>
    <w:rsid w:val="006D5A17"/>
    <w:rsid w:val="006E0D9C"/>
    <w:rsid w:val="00710D65"/>
    <w:rsid w:val="00730B75"/>
    <w:rsid w:val="00740856"/>
    <w:rsid w:val="00741C38"/>
    <w:rsid w:val="00752F1C"/>
    <w:rsid w:val="00781735"/>
    <w:rsid w:val="00791A4C"/>
    <w:rsid w:val="007B3193"/>
    <w:rsid w:val="007B43AE"/>
    <w:rsid w:val="007D4F86"/>
    <w:rsid w:val="007D6355"/>
    <w:rsid w:val="007F006C"/>
    <w:rsid w:val="00814DBB"/>
    <w:rsid w:val="00826DE1"/>
    <w:rsid w:val="00843F0C"/>
    <w:rsid w:val="00853506"/>
    <w:rsid w:val="008547D9"/>
    <w:rsid w:val="00877B7F"/>
    <w:rsid w:val="00891365"/>
    <w:rsid w:val="008B0C00"/>
    <w:rsid w:val="008B2B5C"/>
    <w:rsid w:val="008C2B9F"/>
    <w:rsid w:val="008C7548"/>
    <w:rsid w:val="008D436B"/>
    <w:rsid w:val="008E5630"/>
    <w:rsid w:val="008E6942"/>
    <w:rsid w:val="009039CB"/>
    <w:rsid w:val="00982D78"/>
    <w:rsid w:val="00991CB5"/>
    <w:rsid w:val="009B2F78"/>
    <w:rsid w:val="009C5304"/>
    <w:rsid w:val="00A11EE5"/>
    <w:rsid w:val="00A13A6C"/>
    <w:rsid w:val="00A26D15"/>
    <w:rsid w:val="00A47C0A"/>
    <w:rsid w:val="00A8333F"/>
    <w:rsid w:val="00A85573"/>
    <w:rsid w:val="00AA2E98"/>
    <w:rsid w:val="00AA3280"/>
    <w:rsid w:val="00AB4CB3"/>
    <w:rsid w:val="00AD3D50"/>
    <w:rsid w:val="00AD54A7"/>
    <w:rsid w:val="00AE6625"/>
    <w:rsid w:val="00B01E37"/>
    <w:rsid w:val="00B4270D"/>
    <w:rsid w:val="00B4366B"/>
    <w:rsid w:val="00B61103"/>
    <w:rsid w:val="00B673C1"/>
    <w:rsid w:val="00B77096"/>
    <w:rsid w:val="00B94440"/>
    <w:rsid w:val="00BE1610"/>
    <w:rsid w:val="00BE58C8"/>
    <w:rsid w:val="00BF178D"/>
    <w:rsid w:val="00C116C7"/>
    <w:rsid w:val="00C25AC8"/>
    <w:rsid w:val="00C7589B"/>
    <w:rsid w:val="00C77B17"/>
    <w:rsid w:val="00C806D1"/>
    <w:rsid w:val="00D1341B"/>
    <w:rsid w:val="00D2474D"/>
    <w:rsid w:val="00D4072E"/>
    <w:rsid w:val="00D42991"/>
    <w:rsid w:val="00DA52C3"/>
    <w:rsid w:val="00DD210B"/>
    <w:rsid w:val="00DD4B63"/>
    <w:rsid w:val="00DD698A"/>
    <w:rsid w:val="00DE0B5C"/>
    <w:rsid w:val="00E0351C"/>
    <w:rsid w:val="00E64D6E"/>
    <w:rsid w:val="00E66D4C"/>
    <w:rsid w:val="00E70B58"/>
    <w:rsid w:val="00E7573A"/>
    <w:rsid w:val="00E80BF0"/>
    <w:rsid w:val="00E85B6F"/>
    <w:rsid w:val="00EA142B"/>
    <w:rsid w:val="00EA17FC"/>
    <w:rsid w:val="00EA646D"/>
    <w:rsid w:val="00EF6EE5"/>
    <w:rsid w:val="00F22955"/>
    <w:rsid w:val="00F3440B"/>
    <w:rsid w:val="00F54731"/>
    <w:rsid w:val="00F54BB4"/>
    <w:rsid w:val="00F91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6BEDDC-0CA7-4389-85F1-A8B98B09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0E1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DE0B5C"/>
    <w:pPr>
      <w:keepNext/>
      <w:outlineLvl w:val="1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B5C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DE0B5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DE0B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DE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rsid w:val="001B77CF"/>
    <w:rPr>
      <w:rFonts w:ascii="Courier New" w:hAnsi="Courier New"/>
    </w:rPr>
  </w:style>
  <w:style w:type="character" w:customStyle="1" w:styleId="a7">
    <w:name w:val="Текст Знак"/>
    <w:basedOn w:val="a0"/>
    <w:link w:val="a6"/>
    <w:rsid w:val="001B77C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D0E12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8">
    <w:name w:val="header"/>
    <w:basedOn w:val="a"/>
    <w:link w:val="a9"/>
    <w:rsid w:val="001D0E1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1D0E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1D0E12"/>
  </w:style>
  <w:style w:type="paragraph" w:styleId="ab">
    <w:name w:val="footnote text"/>
    <w:basedOn w:val="a"/>
    <w:link w:val="ac"/>
    <w:semiHidden/>
    <w:rsid w:val="001D0E12"/>
  </w:style>
  <w:style w:type="character" w:customStyle="1" w:styleId="ac">
    <w:name w:val="Текст сноски Знак"/>
    <w:basedOn w:val="a0"/>
    <w:link w:val="ab"/>
    <w:semiHidden/>
    <w:rsid w:val="001D0E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1D0E12"/>
    <w:rPr>
      <w:vertAlign w:val="superscript"/>
    </w:rPr>
  </w:style>
  <w:style w:type="character" w:styleId="ae">
    <w:name w:val="annotation reference"/>
    <w:semiHidden/>
    <w:rsid w:val="001D0E12"/>
    <w:rPr>
      <w:sz w:val="16"/>
      <w:szCs w:val="16"/>
    </w:rPr>
  </w:style>
  <w:style w:type="paragraph" w:styleId="af">
    <w:name w:val="annotation text"/>
    <w:basedOn w:val="a"/>
    <w:link w:val="af0"/>
    <w:semiHidden/>
    <w:rsid w:val="001D0E12"/>
  </w:style>
  <w:style w:type="character" w:customStyle="1" w:styleId="af0">
    <w:name w:val="Текст примечания Знак"/>
    <w:basedOn w:val="a0"/>
    <w:link w:val="af"/>
    <w:semiHidden/>
    <w:rsid w:val="001D0E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1D0E12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1D0E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1D0E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1D0E12"/>
    <w:rPr>
      <w:rFonts w:ascii="Tahoma" w:eastAsia="Times New Roman" w:hAnsi="Tahoma" w:cs="Tahoma"/>
      <w:sz w:val="16"/>
      <w:szCs w:val="16"/>
      <w:lang w:eastAsia="ru-RU"/>
    </w:rPr>
  </w:style>
  <w:style w:type="table" w:styleId="af5">
    <w:name w:val="Table Grid"/>
    <w:basedOn w:val="a1"/>
    <w:rsid w:val="001D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1D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"/>
    <w:basedOn w:val="a"/>
    <w:link w:val="af7"/>
    <w:unhideWhenUsed/>
    <w:rsid w:val="001D0E12"/>
    <w:pPr>
      <w:spacing w:after="120"/>
    </w:pPr>
    <w:rPr>
      <w:sz w:val="24"/>
      <w:szCs w:val="24"/>
    </w:rPr>
  </w:style>
  <w:style w:type="character" w:customStyle="1" w:styleId="af7">
    <w:name w:val="Основной текст Знак"/>
    <w:basedOn w:val="a0"/>
    <w:link w:val="af6"/>
    <w:rsid w:val="001D0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1"/>
    <w:basedOn w:val="a"/>
    <w:next w:val="a"/>
    <w:uiPriority w:val="99"/>
    <w:rsid w:val="001D0E12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58A9"/>
      <w:sz w:val="24"/>
      <w:szCs w:val="24"/>
      <w:shd w:val="clear" w:color="auto" w:fill="F4F4F4"/>
    </w:rPr>
  </w:style>
  <w:style w:type="character" w:customStyle="1" w:styleId="af8">
    <w:name w:val="Гипертекстовая ссылка"/>
    <w:uiPriority w:val="99"/>
    <w:rsid w:val="001D0E12"/>
    <w:rPr>
      <w:color w:val="106BBE"/>
    </w:rPr>
  </w:style>
  <w:style w:type="paragraph" w:customStyle="1" w:styleId="ConsPlusNonformat">
    <w:name w:val="ConsPlusNonformat"/>
    <w:uiPriority w:val="99"/>
    <w:rsid w:val="001D0E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бычный2"/>
    <w:rsid w:val="00615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6156FC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a">
    <w:name w:val="Normal (Web)"/>
    <w:basedOn w:val="a"/>
    <w:uiPriority w:val="99"/>
    <w:unhideWhenUsed/>
    <w:rsid w:val="006156FC"/>
    <w:pPr>
      <w:spacing w:before="100" w:beforeAutospacing="1" w:after="100" w:afterAutospacing="1"/>
    </w:pPr>
    <w:rPr>
      <w:sz w:val="24"/>
      <w:szCs w:val="24"/>
    </w:rPr>
  </w:style>
  <w:style w:type="paragraph" w:customStyle="1" w:styleId="afb">
    <w:name w:val="Знак Знак Знак Знак Знак Знак Знак"/>
    <w:basedOn w:val="a"/>
    <w:rsid w:val="006156FC"/>
    <w:pPr>
      <w:spacing w:after="160" w:line="240" w:lineRule="exact"/>
    </w:pPr>
  </w:style>
  <w:style w:type="paragraph" w:customStyle="1" w:styleId="3">
    <w:name w:val="Обычный3"/>
    <w:rsid w:val="00F22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Таблицы (моноширинный)"/>
    <w:basedOn w:val="a"/>
    <w:next w:val="a"/>
    <w:uiPriority w:val="99"/>
    <w:rsid w:val="00F22955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styleId="afd">
    <w:name w:val="Hyperlink"/>
    <w:basedOn w:val="a0"/>
    <w:rsid w:val="00A85573"/>
    <w:rPr>
      <w:color w:val="0000FF"/>
      <w:u w:val="single"/>
    </w:rPr>
  </w:style>
  <w:style w:type="paragraph" w:styleId="afe">
    <w:name w:val="List Paragraph"/>
    <w:basedOn w:val="a"/>
    <w:uiPriority w:val="34"/>
    <w:qFormat/>
    <w:rsid w:val="00891365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5036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3">
    <w:name w:val="Основной текст Знак1"/>
    <w:uiPriority w:val="99"/>
    <w:locked/>
    <w:rsid w:val="00741C38"/>
    <w:rPr>
      <w:rFonts w:ascii="Times New Roman" w:hAnsi="Times New Roman" w:cs="Times New Roman" w:hint="default"/>
      <w:shd w:val="clear" w:color="auto" w:fill="FFFFFF"/>
    </w:rPr>
  </w:style>
  <w:style w:type="paragraph" w:customStyle="1" w:styleId="ConsPlusNormal">
    <w:name w:val="ConsPlusNormal"/>
    <w:rsid w:val="00A11E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A11EE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0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F4118715221C9484AE24FCCF689BE1924020DCC3B83F58BBF136CCDB4F7005AA5C397DB2594DF0D772D1BDE579C8E81AD24DA0B35C0FEFZ3PB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1403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Сочнева</cp:lastModifiedBy>
  <cp:revision>4</cp:revision>
  <cp:lastPrinted>2020-04-24T08:40:00Z</cp:lastPrinted>
  <dcterms:created xsi:type="dcterms:W3CDTF">2022-05-04T07:39:00Z</dcterms:created>
  <dcterms:modified xsi:type="dcterms:W3CDTF">2022-05-16T13:30:00Z</dcterms:modified>
</cp:coreProperties>
</file>